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747"/>
        <w:gridCol w:w="2163"/>
        <w:gridCol w:w="2559"/>
        <w:gridCol w:w="2650"/>
        <w:gridCol w:w="2788"/>
        <w:gridCol w:w="1964"/>
      </w:tblGrid>
      <w:tr w:rsidR="00796AEC" w:rsidTr="00796AEC">
        <w:tc>
          <w:tcPr>
            <w:tcW w:w="519" w:type="dxa"/>
          </w:tcPr>
          <w:p w:rsidR="00796AEC" w:rsidRDefault="00796AEC"/>
        </w:tc>
        <w:tc>
          <w:tcPr>
            <w:tcW w:w="1747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Learning Target (I am Learning about…)</w:t>
            </w:r>
          </w:p>
        </w:tc>
        <w:tc>
          <w:tcPr>
            <w:tcW w:w="2163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Criteria for Success (I can…)</w:t>
            </w:r>
          </w:p>
        </w:tc>
        <w:tc>
          <w:tcPr>
            <w:tcW w:w="2559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Activation/Instruction</w:t>
            </w:r>
          </w:p>
        </w:tc>
        <w:tc>
          <w:tcPr>
            <w:tcW w:w="2650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Collaboration/Guided Practice</w:t>
            </w:r>
          </w:p>
        </w:tc>
        <w:tc>
          <w:tcPr>
            <w:tcW w:w="2788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 w:rsidRPr="00923F32">
              <w:rPr>
                <w:b/>
              </w:rPr>
              <w:t>Independent Learning/Assessment</w:t>
            </w:r>
          </w:p>
        </w:tc>
        <w:tc>
          <w:tcPr>
            <w:tcW w:w="1964" w:type="dxa"/>
          </w:tcPr>
          <w:p w:rsidR="00796AEC" w:rsidRPr="00923F32" w:rsidRDefault="00796AEC" w:rsidP="0012126D">
            <w:pPr>
              <w:jc w:val="center"/>
              <w:rPr>
                <w:b/>
              </w:rPr>
            </w:pPr>
            <w:r>
              <w:rPr>
                <w:b/>
              </w:rPr>
              <w:t>Closure</w:t>
            </w:r>
          </w:p>
        </w:tc>
      </w:tr>
      <w:tr w:rsidR="00796AEC" w:rsidTr="00796AE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Monday</w:t>
            </w:r>
          </w:p>
        </w:tc>
        <w:tc>
          <w:tcPr>
            <w:tcW w:w="1747" w:type="dxa"/>
          </w:tcPr>
          <w:p w:rsidR="00796AEC" w:rsidRDefault="00112E42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796AEC" w:rsidRDefault="00112E42">
            <w:r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933F77" w:rsidRDefault="00933F77" w:rsidP="00112E42"/>
          <w:p w:rsidR="00933F77" w:rsidRDefault="00933F77" w:rsidP="00112E42">
            <w:r>
              <w:t xml:space="preserve">Students will be given a mini lesson on how to write out their answers to ensure that they have proper citations and explanations. </w:t>
            </w:r>
          </w:p>
        </w:tc>
        <w:tc>
          <w:tcPr>
            <w:tcW w:w="2650" w:type="dxa"/>
          </w:tcPr>
          <w:p w:rsidR="008A1734" w:rsidRDefault="00FC5AAD">
            <w:r>
              <w:t>Students will continue reading Beowulf. As the students read through Beowulf</w:t>
            </w:r>
            <w:r w:rsidR="00933F77">
              <w:t xml:space="preserve">, students will fill out a sheet. </w:t>
            </w:r>
          </w:p>
          <w:p w:rsidR="00933F77" w:rsidRDefault="00933F77"/>
          <w:p w:rsidR="00933F77" w:rsidRDefault="00933F77">
            <w:r>
              <w:t xml:space="preserve">Students will also be given directions on how to access the online text Beowulf so that they can finish the sheet for homework. </w:t>
            </w:r>
          </w:p>
        </w:tc>
        <w:tc>
          <w:tcPr>
            <w:tcW w:w="2788" w:type="dxa"/>
          </w:tcPr>
          <w:p w:rsidR="00796AEC" w:rsidRDefault="00112E42">
            <w:r>
              <w:t>As we read, students will be filling out a chart that contains a variety of things to look out for like kennings, alliteration, etc.</w:t>
            </w:r>
          </w:p>
        </w:tc>
        <w:tc>
          <w:tcPr>
            <w:tcW w:w="1964" w:type="dxa"/>
          </w:tcPr>
          <w:p w:rsidR="00796AEC" w:rsidRDefault="00933F77">
            <w:r>
              <w:t>Students will complete the 321 activity.</w:t>
            </w:r>
          </w:p>
        </w:tc>
      </w:tr>
      <w:tr w:rsidR="00796AEC" w:rsidTr="00796AEC">
        <w:trPr>
          <w:cantSplit/>
          <w:trHeight w:val="1134"/>
        </w:trPr>
        <w:tc>
          <w:tcPr>
            <w:tcW w:w="519" w:type="dxa"/>
            <w:textDirection w:val="btLr"/>
          </w:tcPr>
          <w:p w:rsidR="00796AEC" w:rsidRPr="00923F32" w:rsidRDefault="00796AEC" w:rsidP="00796AEC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Tuesday</w:t>
            </w:r>
          </w:p>
        </w:tc>
        <w:tc>
          <w:tcPr>
            <w:tcW w:w="1747" w:type="dxa"/>
          </w:tcPr>
          <w:p w:rsidR="00796AEC" w:rsidRPr="00856C0E" w:rsidRDefault="00933F77" w:rsidP="00796AEC">
            <w:pPr>
              <w:rPr>
                <w:rFonts w:ascii="Times New Roman" w:hAnsi="Times New Roman" w:cs="Times New Roman"/>
              </w:rPr>
            </w:pPr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796AEC" w:rsidRPr="00856C0E" w:rsidRDefault="00933F77" w:rsidP="00796AEC">
            <w:pPr>
              <w:rPr>
                <w:rFonts w:ascii="Times New Roman" w:hAnsi="Times New Roman" w:cs="Times New Roman"/>
              </w:rPr>
            </w:pPr>
            <w:r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BC7A94" w:rsidRPr="00856C0E" w:rsidRDefault="00933F77" w:rsidP="0057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watch a video and fill out a worksheet on the video that discusses the rest of the content and the inferences from the text that the students may have missed from the textbook version. </w:t>
            </w:r>
          </w:p>
        </w:tc>
        <w:tc>
          <w:tcPr>
            <w:tcW w:w="2650" w:type="dxa"/>
          </w:tcPr>
          <w:p w:rsidR="00796AEC" w:rsidRDefault="00933F77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will discuss the chart on themes that the students should have been able to fill out yesterday. </w:t>
            </w:r>
          </w:p>
          <w:p w:rsidR="00CD6628" w:rsidRDefault="00CD6628" w:rsidP="00796AEC">
            <w:pPr>
              <w:rPr>
                <w:rFonts w:ascii="Times New Roman" w:hAnsi="Times New Roman" w:cs="Times New Roman"/>
              </w:rPr>
            </w:pPr>
          </w:p>
          <w:p w:rsidR="00CD6628" w:rsidRPr="00856C0E" w:rsidRDefault="00CD6628" w:rsidP="00796AE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788" w:type="dxa"/>
          </w:tcPr>
          <w:p w:rsidR="00796AEC" w:rsidRPr="00856C0E" w:rsidRDefault="00CD6628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discuss the difference between the topic and the theme which is a statement.</w:t>
            </w:r>
            <w:r>
              <w:rPr>
                <w:rFonts w:ascii="Times New Roman" w:hAnsi="Times New Roman" w:cs="Times New Roman"/>
              </w:rPr>
              <w:t xml:space="preserve"> They will fill out a chart on theme and will find different elements of theme in the text with explanations.</w:t>
            </w:r>
          </w:p>
        </w:tc>
        <w:tc>
          <w:tcPr>
            <w:tcW w:w="1964" w:type="dxa"/>
          </w:tcPr>
          <w:p w:rsidR="00796AEC" w:rsidRDefault="00BC7A94" w:rsidP="0079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321: 3 things I learned, 2 things I liked, 1 question I have.</w:t>
            </w:r>
          </w:p>
        </w:tc>
      </w:tr>
      <w:tr w:rsidR="00796AEC" w:rsidTr="00796AE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Wednesday</w:t>
            </w:r>
          </w:p>
        </w:tc>
        <w:tc>
          <w:tcPr>
            <w:tcW w:w="1747" w:type="dxa"/>
          </w:tcPr>
          <w:p w:rsidR="00AC5CF6" w:rsidRDefault="00CD6628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0A463A" w:rsidRDefault="00CD6628" w:rsidP="005703AA">
            <w:r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CD6628" w:rsidRDefault="00CD6628" w:rsidP="00CD6628">
            <w:r>
              <w:t xml:space="preserve">Students will view a list of words, they will come up with kennings to describe words from the list. </w:t>
            </w:r>
          </w:p>
          <w:p w:rsidR="00EA0A64" w:rsidRDefault="00EA0A64"/>
        </w:tc>
        <w:tc>
          <w:tcPr>
            <w:tcW w:w="2650" w:type="dxa"/>
          </w:tcPr>
          <w:p w:rsidR="00796AEC" w:rsidRDefault="00CD6628">
            <w:r>
              <w:t>Students will continue working on their one pager.</w:t>
            </w:r>
          </w:p>
        </w:tc>
        <w:tc>
          <w:tcPr>
            <w:tcW w:w="2788" w:type="dxa"/>
          </w:tcPr>
          <w:p w:rsidR="00BC7A94" w:rsidRDefault="00CD6628">
            <w:r>
              <w:t>Students will continue working on their one pager.</w:t>
            </w:r>
          </w:p>
        </w:tc>
        <w:tc>
          <w:tcPr>
            <w:tcW w:w="1964" w:type="dxa"/>
          </w:tcPr>
          <w:p w:rsidR="00BC7A94" w:rsidRDefault="00CD6628">
            <w:r>
              <w:t>Students will continue working on their one pager.</w:t>
            </w:r>
          </w:p>
        </w:tc>
      </w:tr>
      <w:tr w:rsidR="00796AEC" w:rsidTr="00796AE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lastRenderedPageBreak/>
              <w:t>Thursday</w:t>
            </w:r>
          </w:p>
        </w:tc>
        <w:tc>
          <w:tcPr>
            <w:tcW w:w="1747" w:type="dxa"/>
          </w:tcPr>
          <w:p w:rsidR="006B4CFB" w:rsidRDefault="00CD6628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6B4CFB" w:rsidRDefault="006B4CFB">
            <w:r>
              <w:t xml:space="preserve"> </w:t>
            </w:r>
            <w:r w:rsidR="00CD6628"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796AEC" w:rsidRDefault="00CD6628">
            <w:r>
              <w:t>Students will discuss the theme that they selected for their one-pager. Students will be able to finish their one pager today and tomorrow.</w:t>
            </w:r>
          </w:p>
        </w:tc>
        <w:tc>
          <w:tcPr>
            <w:tcW w:w="2650" w:type="dxa"/>
          </w:tcPr>
          <w:p w:rsidR="00796AEC" w:rsidRDefault="00CD6628">
            <w:r>
              <w:t>Students will continue working on their one pager.</w:t>
            </w:r>
          </w:p>
        </w:tc>
        <w:tc>
          <w:tcPr>
            <w:tcW w:w="2788" w:type="dxa"/>
          </w:tcPr>
          <w:p w:rsidR="006B4CFB" w:rsidRDefault="006B4CFB">
            <w:r>
              <w:t xml:space="preserve"> </w:t>
            </w:r>
            <w:r w:rsidR="00CD6628">
              <w:t>Students will continue working on their one pager.</w:t>
            </w:r>
          </w:p>
        </w:tc>
        <w:tc>
          <w:tcPr>
            <w:tcW w:w="1964" w:type="dxa"/>
          </w:tcPr>
          <w:p w:rsidR="00796AEC" w:rsidRDefault="006B4CFB">
            <w:r>
              <w:t>321 – 3 things I learned from the story</w:t>
            </w:r>
          </w:p>
          <w:p w:rsidR="006B4CFB" w:rsidRDefault="006B4CFB">
            <w:r>
              <w:t>2 things I liked in the story</w:t>
            </w:r>
          </w:p>
          <w:p w:rsidR="006B4CFB" w:rsidRDefault="006B4CFB">
            <w:r>
              <w:t>1 question I have about the story.</w:t>
            </w:r>
          </w:p>
        </w:tc>
      </w:tr>
      <w:tr w:rsidR="00796AEC" w:rsidTr="00796AEC">
        <w:trPr>
          <w:cantSplit/>
          <w:trHeight w:val="1475"/>
        </w:trPr>
        <w:tc>
          <w:tcPr>
            <w:tcW w:w="519" w:type="dxa"/>
            <w:textDirection w:val="btLr"/>
          </w:tcPr>
          <w:p w:rsidR="00796AEC" w:rsidRPr="00923F32" w:rsidRDefault="00796AEC" w:rsidP="0012126D">
            <w:pPr>
              <w:ind w:left="113" w:right="113"/>
              <w:jc w:val="center"/>
              <w:rPr>
                <w:b/>
              </w:rPr>
            </w:pPr>
            <w:r w:rsidRPr="00923F32">
              <w:rPr>
                <w:b/>
              </w:rPr>
              <w:t>Friday</w:t>
            </w:r>
          </w:p>
        </w:tc>
        <w:tc>
          <w:tcPr>
            <w:tcW w:w="1747" w:type="dxa"/>
          </w:tcPr>
          <w:p w:rsidR="00796AEC" w:rsidRDefault="006B4CFB">
            <w:r>
              <w:t>I am learning how to determine two or more themes or central ideas of text and how they build on one another.</w:t>
            </w:r>
          </w:p>
        </w:tc>
        <w:tc>
          <w:tcPr>
            <w:tcW w:w="2163" w:type="dxa"/>
          </w:tcPr>
          <w:p w:rsidR="00796AEC" w:rsidRDefault="00CD6628">
            <w:r>
              <w:t>I can determine two or more themes or central ideas of text and how they build on one another by annotating and discussion Beowulf.</w:t>
            </w:r>
          </w:p>
        </w:tc>
        <w:tc>
          <w:tcPr>
            <w:tcW w:w="2559" w:type="dxa"/>
          </w:tcPr>
          <w:p w:rsidR="00796AEC" w:rsidRDefault="00CD6628">
            <w:r>
              <w:t xml:space="preserve">Students will take an assessment in which they answer some basic passage questions on identifying theme. </w:t>
            </w:r>
          </w:p>
        </w:tc>
        <w:tc>
          <w:tcPr>
            <w:tcW w:w="2650" w:type="dxa"/>
          </w:tcPr>
          <w:p w:rsidR="00796AEC" w:rsidRDefault="00CD6628">
            <w:r>
              <w:t>Students will take an assessment in which they answer some basic passage questions on identifying theme.</w:t>
            </w:r>
          </w:p>
        </w:tc>
        <w:tc>
          <w:tcPr>
            <w:tcW w:w="2788" w:type="dxa"/>
          </w:tcPr>
          <w:p w:rsidR="00796AEC" w:rsidRDefault="00CD6628">
            <w:r>
              <w:t>Students will take an assessment in which they answer some basic passage questions on identifying theme.</w:t>
            </w:r>
          </w:p>
        </w:tc>
        <w:tc>
          <w:tcPr>
            <w:tcW w:w="1964" w:type="dxa"/>
          </w:tcPr>
          <w:p w:rsidR="00796AEC" w:rsidRDefault="00CD6628">
            <w:r>
              <w:t>Students will take an assessment in which they answer some basic passage questions on identifying theme.</w:t>
            </w:r>
          </w:p>
        </w:tc>
      </w:tr>
    </w:tbl>
    <w:p w:rsidR="001350E4" w:rsidRDefault="002518B9"/>
    <w:sectPr w:rsidR="001350E4" w:rsidSect="0012126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6D" w:rsidRDefault="0012126D" w:rsidP="0012126D">
      <w:pPr>
        <w:spacing w:after="0" w:line="240" w:lineRule="auto"/>
      </w:pPr>
      <w:r>
        <w:separator/>
      </w:r>
    </w:p>
  </w:endnote>
  <w:end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6D" w:rsidRDefault="0012126D" w:rsidP="0012126D">
      <w:pPr>
        <w:spacing w:after="0" w:line="240" w:lineRule="auto"/>
      </w:pPr>
      <w:r>
        <w:separator/>
      </w:r>
    </w:p>
  </w:footnote>
  <w:footnote w:type="continuationSeparator" w:id="0">
    <w:p w:rsidR="0012126D" w:rsidRDefault="0012126D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26D" w:rsidRPr="0012126D" w:rsidRDefault="005703AA" w:rsidP="0012126D">
    <w:pPr>
      <w:pStyle w:val="Header"/>
      <w:jc w:val="center"/>
      <w:rPr>
        <w:sz w:val="28"/>
      </w:rPr>
    </w:pPr>
    <w:r>
      <w:rPr>
        <w:sz w:val="28"/>
      </w:rPr>
      <w:t>British Literature</w:t>
    </w:r>
    <w:r w:rsidR="0012126D" w:rsidRPr="0012126D">
      <w:rPr>
        <w:sz w:val="28"/>
      </w:rPr>
      <w:t xml:space="preserve"> Week at a Glance – Engstrom</w:t>
    </w:r>
  </w:p>
  <w:p w:rsidR="0012126D" w:rsidRDefault="0012126D" w:rsidP="0012126D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7B7318">
      <w:rPr>
        <w:sz w:val="28"/>
      </w:rPr>
      <w:t xml:space="preserve">Unit 1: </w:t>
    </w:r>
    <w:r w:rsidR="005703AA">
      <w:rPr>
        <w:sz w:val="28"/>
      </w:rPr>
      <w:t>Anglo-Saxon &amp; Medieval literature</w:t>
    </w:r>
    <w:r>
      <w:rPr>
        <w:sz w:val="28"/>
      </w:rPr>
      <w:tab/>
    </w:r>
    <w:r w:rsidR="005703AA">
      <w:rPr>
        <w:sz w:val="28"/>
      </w:rPr>
      <w:t xml:space="preserve">Date: August </w:t>
    </w:r>
    <w:r w:rsidR="00EB0129">
      <w:rPr>
        <w:sz w:val="28"/>
      </w:rPr>
      <w:t>19-23</w:t>
    </w:r>
  </w:p>
  <w:p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9128E"/>
    <w:rsid w:val="000A463A"/>
    <w:rsid w:val="00112E42"/>
    <w:rsid w:val="0012126D"/>
    <w:rsid w:val="001B56C3"/>
    <w:rsid w:val="002518B9"/>
    <w:rsid w:val="0030770F"/>
    <w:rsid w:val="00321CDF"/>
    <w:rsid w:val="003F005E"/>
    <w:rsid w:val="00500D09"/>
    <w:rsid w:val="005445BE"/>
    <w:rsid w:val="005703AA"/>
    <w:rsid w:val="00613DA5"/>
    <w:rsid w:val="006B4CFB"/>
    <w:rsid w:val="00741128"/>
    <w:rsid w:val="00796AEC"/>
    <w:rsid w:val="00797B99"/>
    <w:rsid w:val="007B7318"/>
    <w:rsid w:val="008A1734"/>
    <w:rsid w:val="00923F32"/>
    <w:rsid w:val="00933F77"/>
    <w:rsid w:val="009C79A0"/>
    <w:rsid w:val="00AC5CF6"/>
    <w:rsid w:val="00BB2EFC"/>
    <w:rsid w:val="00BC7A94"/>
    <w:rsid w:val="00CD6628"/>
    <w:rsid w:val="00DD014F"/>
    <w:rsid w:val="00E076E8"/>
    <w:rsid w:val="00E57CD9"/>
    <w:rsid w:val="00EA0A64"/>
    <w:rsid w:val="00EB0129"/>
    <w:rsid w:val="00FC5AAD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667C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dcterms:created xsi:type="dcterms:W3CDTF">2024-08-15T15:28:00Z</dcterms:created>
  <dcterms:modified xsi:type="dcterms:W3CDTF">2024-08-18T22:41:00Z</dcterms:modified>
</cp:coreProperties>
</file>